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29" w:rsidRDefault="00BD5E29" w:rsidP="00BD5E29">
      <w:pPr>
        <w:widowControl w:val="0"/>
        <w:autoSpaceDE w:val="0"/>
        <w:autoSpaceDN w:val="0"/>
        <w:adjustRightInd w:val="0"/>
        <w:spacing w:after="400"/>
        <w:jc w:val="center"/>
        <w:rPr>
          <w:rFonts w:ascii="Helvetica Neue" w:hAnsi="Helvetica Neue" w:cs="Helvetica Neue"/>
          <w:b/>
          <w:bCs/>
          <w:color w:val="283E6A"/>
          <w:sz w:val="20"/>
          <w:szCs w:val="26"/>
        </w:rPr>
      </w:pPr>
      <w:bookmarkStart w:id="0" w:name="OLE_LINK14"/>
      <w:r>
        <w:rPr>
          <w:rFonts w:ascii="Helvetica Neue" w:hAnsi="Helvetica Neue" w:cs="Helvetica Neue"/>
          <w:b/>
          <w:bCs/>
          <w:noProof/>
          <w:color w:val="283E6A"/>
          <w:sz w:val="20"/>
          <w:szCs w:val="26"/>
          <w:lang w:eastAsia="it-IT"/>
        </w:rPr>
        <w:drawing>
          <wp:inline distT="0" distB="0" distL="0" distR="0">
            <wp:extent cx="1285240" cy="963930"/>
            <wp:effectExtent l="25400" t="0" r="10160" b="0"/>
            <wp:docPr id="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89589" cy="967192"/>
                    </a:xfrm>
                    <a:prstGeom prst="rect">
                      <a:avLst/>
                    </a:prstGeom>
                    <a:noFill/>
                    <a:ln w="9525">
                      <a:noFill/>
                      <a:miter lim="800000"/>
                      <a:headEnd/>
                      <a:tailEnd/>
                    </a:ln>
                  </pic:spPr>
                </pic:pic>
              </a:graphicData>
            </a:graphic>
          </wp:inline>
        </w:drawing>
      </w:r>
    </w:p>
    <w:p w:rsidR="00BD5E29" w:rsidRPr="000D4315" w:rsidRDefault="00BD5E29" w:rsidP="00BD5E29">
      <w:pPr>
        <w:widowControl w:val="0"/>
        <w:autoSpaceDE w:val="0"/>
        <w:autoSpaceDN w:val="0"/>
        <w:adjustRightInd w:val="0"/>
        <w:spacing w:after="400"/>
        <w:jc w:val="center"/>
        <w:rPr>
          <w:rFonts w:ascii="Helvetica Neue" w:hAnsi="Helvetica Neue" w:cs="Helvetica Neue"/>
          <w:color w:val="283E6A"/>
          <w:sz w:val="20"/>
          <w:szCs w:val="26"/>
        </w:rPr>
      </w:pPr>
      <w:r w:rsidRPr="000D4315">
        <w:rPr>
          <w:rFonts w:ascii="Helvetica Neue" w:hAnsi="Helvetica Neue" w:cs="Helvetica Neue"/>
          <w:b/>
          <w:bCs/>
          <w:color w:val="283E6A"/>
          <w:sz w:val="20"/>
          <w:szCs w:val="26"/>
        </w:rPr>
        <w:t>SCRITTORI A VENEZIA</w:t>
      </w:r>
    </w:p>
    <w:p w:rsidR="00BD5E29" w:rsidRDefault="00BD5E29" w:rsidP="00BD5E29">
      <w:pPr>
        <w:widowControl w:val="0"/>
        <w:autoSpaceDE w:val="0"/>
        <w:autoSpaceDN w:val="0"/>
        <w:adjustRightInd w:val="0"/>
        <w:rPr>
          <w:rFonts w:ascii="Helvetica Neue" w:hAnsi="Helvetica Neue" w:cs="Helvetica Neue"/>
          <w:i/>
          <w:iCs/>
          <w:color w:val="283E6A"/>
          <w:sz w:val="20"/>
        </w:rPr>
      </w:pPr>
      <w:r w:rsidRPr="000D4315">
        <w:rPr>
          <w:rFonts w:ascii="Helvetica Neue" w:hAnsi="Helvetica Neue" w:cs="Helvetica Neue"/>
          <w:b/>
          <w:bCs/>
          <w:i/>
          <w:iCs/>
          <w:color w:val="283E6A"/>
          <w:sz w:val="20"/>
        </w:rPr>
        <w:t>Writers Guild Italia</w:t>
      </w:r>
      <w:r w:rsidRPr="000D4315">
        <w:rPr>
          <w:rFonts w:ascii="Helvetica Neue" w:hAnsi="Helvetica Neue" w:cs="Helvetica Neue"/>
          <w:i/>
          <w:iCs/>
          <w:color w:val="283E6A"/>
          <w:sz w:val="20"/>
        </w:rPr>
        <w:t> (WGI) incontra gli sceneggiatori italiani presenti con le loro opere alla</w:t>
      </w:r>
      <w:r>
        <w:rPr>
          <w:rFonts w:ascii="Helvetica Neue" w:hAnsi="Helvetica Neue" w:cs="Helvetica Neue"/>
          <w:i/>
          <w:iCs/>
          <w:color w:val="283E6A"/>
          <w:sz w:val="20"/>
        </w:rPr>
        <w:t xml:space="preserve"> </w:t>
      </w:r>
      <w:r w:rsidRPr="000D4315">
        <w:rPr>
          <w:rFonts w:ascii="Helvetica Neue" w:hAnsi="Helvetica Neue" w:cs="Helvetica Neue"/>
          <w:b/>
          <w:bCs/>
          <w:i/>
          <w:iCs/>
          <w:color w:val="283E6A"/>
          <w:sz w:val="20"/>
        </w:rPr>
        <w:t>71° Mostra Internazionale d’Arte Cinematografica di Venezia</w:t>
      </w:r>
      <w:r w:rsidRPr="000D4315">
        <w:rPr>
          <w:rFonts w:ascii="Helvetica Neue" w:hAnsi="Helvetica Neue" w:cs="Helvetica Neue"/>
          <w:i/>
          <w:iCs/>
          <w:color w:val="283E6A"/>
          <w:sz w:val="20"/>
        </w:rPr>
        <w:t> (27 agosto-6 settembre)</w:t>
      </w:r>
    </w:p>
    <w:p w:rsidR="00BD5E29" w:rsidRPr="009562BA" w:rsidRDefault="00DA1E4A" w:rsidP="00BD5E29">
      <w:pPr>
        <w:widowControl w:val="0"/>
        <w:autoSpaceDE w:val="0"/>
        <w:autoSpaceDN w:val="0"/>
        <w:adjustRightInd w:val="0"/>
        <w:rPr>
          <w:rFonts w:ascii="Helvetica Neue" w:hAnsi="Helvetica Neue" w:cs="Helvetica Neue"/>
          <w:iCs/>
          <w:color w:val="283E6A"/>
          <w:sz w:val="20"/>
        </w:rPr>
      </w:pPr>
      <w:r w:rsidRPr="00DA1E4A">
        <w:rPr>
          <w:rFonts w:ascii="Helvetica Neue" w:hAnsi="Helvetica Neue" w:cs="Helvetica Neue"/>
          <w:b/>
          <w:iCs/>
          <w:color w:val="283E6A"/>
          <w:sz w:val="20"/>
        </w:rPr>
        <w:t>Alan Trezza</w:t>
      </w:r>
      <w:r>
        <w:rPr>
          <w:rFonts w:ascii="Helvetica Neue" w:hAnsi="Helvetica Neue" w:cs="Helvetica Neue"/>
          <w:b/>
          <w:iCs/>
          <w:color w:val="283E6A"/>
          <w:sz w:val="20"/>
        </w:rPr>
        <w:t xml:space="preserve"> </w:t>
      </w:r>
      <w:r>
        <w:rPr>
          <w:rFonts w:ascii="Helvetica Neue" w:hAnsi="Helvetica Neue" w:cs="Helvetica Neue"/>
          <w:iCs/>
          <w:color w:val="283E6A"/>
          <w:sz w:val="20"/>
        </w:rPr>
        <w:t xml:space="preserve">ha scritto BURYING THE EX, diretto da Joe Dante. Il film </w:t>
      </w:r>
      <w:r w:rsidR="009562BA">
        <w:rPr>
          <w:rFonts w:ascii="Helvetica Neue" w:hAnsi="Helvetica Neue" w:cs="Helvetica Neue"/>
          <w:iCs/>
          <w:color w:val="283E6A"/>
          <w:sz w:val="20"/>
        </w:rPr>
        <w:t>(</w:t>
      </w:r>
      <w:hyperlink r:id="rId6" w:history="1">
        <w:r w:rsidR="009562BA" w:rsidRPr="009A36C9">
          <w:rPr>
            <w:rStyle w:val="Collegamentoipertestuale"/>
            <w:rFonts w:ascii="Helvetica Neue" w:hAnsi="Helvetica Neue" w:cs="Helvetica Neue"/>
            <w:iCs/>
            <w:sz w:val="20"/>
          </w:rPr>
          <w:t>http://labiennale.org/it/cinema/71-mostra/film/sel-uff/fuori-concorso/burying-the-ex.html</w:t>
        </w:r>
      </w:hyperlink>
      <w:r w:rsidR="009562BA">
        <w:rPr>
          <w:rFonts w:ascii="Helvetica Neue" w:hAnsi="Helvetica Neue" w:cs="Helvetica Neue"/>
          <w:iCs/>
          <w:color w:val="283E6A"/>
          <w:sz w:val="20"/>
        </w:rPr>
        <w:t xml:space="preserve">) </w:t>
      </w:r>
      <w:r w:rsidR="00430F8A">
        <w:rPr>
          <w:rFonts w:ascii="Helvetica Neue" w:hAnsi="Helvetica Neue" w:cs="Helvetica Neue"/>
          <w:iCs/>
          <w:color w:val="283E6A"/>
          <w:sz w:val="20"/>
        </w:rPr>
        <w:t>viene presentato</w:t>
      </w:r>
      <w:r w:rsidR="009562BA">
        <w:rPr>
          <w:rFonts w:ascii="Helvetica Neue" w:hAnsi="Helvetica Neue" w:cs="Helvetica Neue"/>
          <w:iCs/>
          <w:color w:val="283E6A"/>
          <w:sz w:val="20"/>
        </w:rPr>
        <w:t xml:space="preserve"> nella sezione</w:t>
      </w:r>
      <w:r w:rsidR="00430F8A">
        <w:rPr>
          <w:rFonts w:ascii="Helvetica Neue" w:hAnsi="Helvetica Neue" w:cs="Helvetica Neue"/>
          <w:iCs/>
          <w:color w:val="283E6A"/>
          <w:sz w:val="20"/>
        </w:rPr>
        <w:t xml:space="preserve"> </w:t>
      </w:r>
      <w:r w:rsidR="00430F8A">
        <w:rPr>
          <w:rFonts w:ascii="Helvetica Neue" w:hAnsi="Helvetica Neue" w:cs="Helvetica Neue"/>
          <w:b/>
          <w:iCs/>
          <w:color w:val="283E6A"/>
          <w:sz w:val="20"/>
        </w:rPr>
        <w:t>Fuori concorso</w:t>
      </w:r>
      <w:r w:rsidR="00430F8A">
        <w:rPr>
          <w:rFonts w:ascii="Helvetica Neue" w:hAnsi="Helvetica Neue" w:cs="Helvetica Neue"/>
          <w:iCs/>
          <w:color w:val="283E6A"/>
          <w:sz w:val="20"/>
        </w:rPr>
        <w:t xml:space="preserve"> </w:t>
      </w:r>
      <w:r w:rsidR="009562BA">
        <w:rPr>
          <w:rFonts w:ascii="Helvetica Neue" w:hAnsi="Helvetica Neue" w:cs="Helvetica Neue"/>
          <w:iCs/>
          <w:color w:val="283E6A"/>
          <w:sz w:val="20"/>
        </w:rPr>
        <w:t xml:space="preserve">e viene proiettato oggi, 4 settembre, alle 22:00 nella </w:t>
      </w:r>
      <w:r w:rsidR="009562BA">
        <w:rPr>
          <w:rFonts w:ascii="Helvetica Neue" w:hAnsi="Helvetica Neue" w:cs="Helvetica Neue"/>
          <w:b/>
          <w:iCs/>
          <w:color w:val="283E6A"/>
          <w:sz w:val="20"/>
        </w:rPr>
        <w:t xml:space="preserve">Sala Grande </w:t>
      </w:r>
      <w:r w:rsidR="009562BA">
        <w:rPr>
          <w:rFonts w:ascii="Helvetica Neue" w:hAnsi="Helvetica Neue" w:cs="Helvetica Neue"/>
          <w:iCs/>
          <w:color w:val="283E6A"/>
          <w:sz w:val="20"/>
        </w:rPr>
        <w:t xml:space="preserve">e domani alle 17:45 al </w:t>
      </w:r>
      <w:r w:rsidR="009562BA">
        <w:rPr>
          <w:rFonts w:ascii="Helvetica Neue" w:hAnsi="Helvetica Neue" w:cs="Helvetica Neue"/>
          <w:b/>
          <w:iCs/>
          <w:color w:val="283E6A"/>
          <w:sz w:val="20"/>
        </w:rPr>
        <w:t>PalaBiennale.</w:t>
      </w:r>
    </w:p>
    <w:p w:rsidR="009562BA" w:rsidRDefault="009562BA" w:rsidP="00BD5E29">
      <w:pPr>
        <w:jc w:val="center"/>
        <w:rPr>
          <w:rFonts w:ascii="Helvetica Neue" w:hAnsi="Helvetica Neue"/>
          <w:b/>
          <w:sz w:val="24"/>
        </w:rPr>
      </w:pPr>
      <w:r>
        <w:rPr>
          <w:rFonts w:ascii="Helvetica Neue" w:hAnsi="Helvetica Neue"/>
          <w:b/>
          <w:sz w:val="24"/>
        </w:rPr>
        <w:t>Burying the ex</w:t>
      </w:r>
    </w:p>
    <w:p w:rsidR="009562BA" w:rsidRDefault="009562BA" w:rsidP="00BD5E29">
      <w:pPr>
        <w:jc w:val="center"/>
        <w:rPr>
          <w:rFonts w:ascii="Helvetica Neue" w:hAnsi="Helvetica Neue"/>
          <w:b/>
          <w:sz w:val="24"/>
        </w:rPr>
      </w:pPr>
      <w:r>
        <w:rPr>
          <w:rFonts w:ascii="Helvetica Neue" w:hAnsi="Helvetica Neue"/>
          <w:b/>
          <w:sz w:val="24"/>
        </w:rPr>
        <w:t>scritto da… ALAN TREZZA</w:t>
      </w:r>
    </w:p>
    <w:p w:rsidR="00FE7EC8" w:rsidRPr="00BD5E29" w:rsidRDefault="002302A0" w:rsidP="00BD5E29">
      <w:pPr>
        <w:rPr>
          <w:rFonts w:ascii="Helvetica Neue" w:hAnsi="Helvetica Neue"/>
          <w:sz w:val="20"/>
        </w:rPr>
      </w:pPr>
      <w:r w:rsidRPr="00BD5E29">
        <w:rPr>
          <w:rFonts w:ascii="Helvetica Neue" w:hAnsi="Helvetica Neue"/>
          <w:sz w:val="20"/>
          <w:lang w:val="es-ES_tradnl"/>
        </w:rPr>
        <w:t xml:space="preserve">1. </w:t>
      </w:r>
      <w:r w:rsidR="00FE7EC8" w:rsidRPr="00BD5E29">
        <w:rPr>
          <w:rFonts w:ascii="Helvetica Neue" w:hAnsi="Helvetica Neue"/>
          <w:sz w:val="20"/>
          <w:lang w:val="es-ES_tradnl"/>
        </w:rPr>
        <w:t>Alan, presentaci il tuo film. Di che si tratta? La storia, in poche parole.</w:t>
      </w:r>
    </w:p>
    <w:p w:rsidR="00FE7EC8" w:rsidRPr="00BD5E29" w:rsidRDefault="00FE7EC8" w:rsidP="00BD5E29">
      <w:pPr>
        <w:rPr>
          <w:rFonts w:ascii="Helvetica Neue" w:hAnsi="Helvetica Neue" w:cs="Times New Roman"/>
          <w:sz w:val="20"/>
          <w:lang w:val="es-ES_tradnl"/>
        </w:rPr>
      </w:pPr>
      <w:r w:rsidRPr="00BD5E29">
        <w:rPr>
          <w:rFonts w:ascii="Helvetica Neue" w:hAnsi="Helvetica Neue" w:cs="Times New Roman"/>
          <w:i/>
          <w:sz w:val="20"/>
          <w:lang w:val="es-ES_tradnl"/>
        </w:rPr>
        <w:t>Burying the Ex</w:t>
      </w:r>
      <w:r w:rsidRPr="00BD5E29">
        <w:rPr>
          <w:rFonts w:ascii="Helvetica Neue" w:hAnsi="Helvetica Neue" w:cs="Times New Roman"/>
          <w:sz w:val="20"/>
          <w:lang w:val="es-ES_tradnl"/>
        </w:rPr>
        <w:t xml:space="preserve"> racconta la storia di Max, un vero e proprio bravo ragazzo, ed Evelyn, la sua fidanzata, tanto bella quanto prepotente. La loro relazione inizia a cadere a pezzi nel momento in cui Max invita Evelyn a vivere con lui. Lei, all’improvviso, si trasforma in un incubo ossessivo e manipolatorio. Proprio quando Max sta per lasciarla, Evelyn viene coinvolta in uno strano incidente e muore. Parecchie settimane dopo, Max incontra Olivia, una ragazza molto carina e simpatica che potrebbe essere davvero la sua anima gemella. Ma quella notte Evelyn, con le fattezze di una zombie,</w:t>
      </w:r>
      <w:r w:rsidR="00D25263">
        <w:rPr>
          <w:rFonts w:ascii="Helvetica Neue" w:hAnsi="Helvetica Neue" w:cs="Times New Roman"/>
          <w:sz w:val="20"/>
          <w:lang w:val="es-ES_tradnl"/>
        </w:rPr>
        <w:t xml:space="preserve"> riemerge dalla sua tomba ed è più</w:t>
      </w:r>
      <w:r w:rsidRPr="00BD5E29">
        <w:rPr>
          <w:rFonts w:ascii="Helvetica Neue" w:hAnsi="Helvetica Neue" w:cs="Times New Roman"/>
          <w:sz w:val="20"/>
          <w:lang w:val="es-ES_tradnl"/>
        </w:rPr>
        <w:t xml:space="preserve"> determinata di sempre a riprendersi il suo Max…  </w:t>
      </w:r>
    </w:p>
    <w:p w:rsidR="00FE7EC8" w:rsidRPr="00BD5E29" w:rsidRDefault="002302A0" w:rsidP="00BD5E29">
      <w:pPr>
        <w:jc w:val="both"/>
        <w:rPr>
          <w:rFonts w:ascii="Helvetica Neue" w:hAnsi="Helvetica Neue"/>
          <w:sz w:val="20"/>
          <w:lang w:val="es-ES_tradnl"/>
        </w:rPr>
      </w:pPr>
      <w:r w:rsidRPr="00BD5E29">
        <w:rPr>
          <w:rFonts w:ascii="Helvetica Neue" w:hAnsi="Helvetica Neue"/>
          <w:sz w:val="20"/>
          <w:lang w:val="es-ES_tradnl"/>
        </w:rPr>
        <w:t xml:space="preserve">2. </w:t>
      </w:r>
      <w:r w:rsidR="00FE7EC8" w:rsidRPr="00BD5E29">
        <w:rPr>
          <w:rFonts w:ascii="Helvetica Neue" w:hAnsi="Helvetica Neue"/>
          <w:sz w:val="20"/>
          <w:lang w:val="es-ES_tradnl"/>
        </w:rPr>
        <w:t xml:space="preserve">Come ti </w:t>
      </w:r>
      <w:r w:rsidR="00D25263">
        <w:rPr>
          <w:rFonts w:ascii="Helvetica Neue" w:hAnsi="Helvetica Neue"/>
          <w:sz w:val="20"/>
          <w:lang w:val="es-ES_tradnl"/>
        </w:rPr>
        <w:t>è</w:t>
      </w:r>
      <w:r w:rsidR="00FE7EC8" w:rsidRPr="00BD5E29">
        <w:rPr>
          <w:rFonts w:ascii="Helvetica Neue" w:hAnsi="Helvetica Neue"/>
          <w:sz w:val="20"/>
          <w:lang w:val="es-ES_tradnl"/>
        </w:rPr>
        <w:t xml:space="preserve"> venuta questa idea? Gran parte dei fi</w:t>
      </w:r>
      <w:r w:rsidR="00D25263">
        <w:rPr>
          <w:rFonts w:ascii="Helvetica Neue" w:hAnsi="Helvetica Neue"/>
          <w:sz w:val="20"/>
          <w:lang w:val="es-ES_tradnl"/>
        </w:rPr>
        <w:t>lm horror hanno a che fare, più</w:t>
      </w:r>
      <w:r w:rsidR="00FE7EC8" w:rsidRPr="00BD5E29">
        <w:rPr>
          <w:rFonts w:ascii="Helvetica Neue" w:hAnsi="Helvetica Neue"/>
          <w:sz w:val="20"/>
          <w:lang w:val="es-ES_tradnl"/>
        </w:rPr>
        <w:t xml:space="preserve"> o meno apertamente, con problemi attual</w:t>
      </w:r>
      <w:r w:rsidR="00D25263">
        <w:rPr>
          <w:rFonts w:ascii="Helvetica Neue" w:hAnsi="Helvetica Neue"/>
          <w:sz w:val="20"/>
          <w:lang w:val="es-ES_tradnl"/>
        </w:rPr>
        <w:t xml:space="preserve">i della nostra società. Qual è </w:t>
      </w:r>
      <w:r w:rsidR="00FE7EC8" w:rsidRPr="00BD5E29">
        <w:rPr>
          <w:rFonts w:ascii="Helvetica Neue" w:hAnsi="Helvetica Neue"/>
          <w:sz w:val="20"/>
          <w:lang w:val="es-ES_tradnl"/>
        </w:rPr>
        <w:t xml:space="preserve">il tema della tua storia? </w:t>
      </w:r>
    </w:p>
    <w:p w:rsidR="00FE7EC8" w:rsidRPr="00BD5E29" w:rsidRDefault="00FE7EC8" w:rsidP="00BD5E29">
      <w:pPr>
        <w:pStyle w:val="Paragrafoelenco"/>
        <w:ind w:left="0"/>
        <w:rPr>
          <w:rFonts w:ascii="Helvetica Neue" w:hAnsi="Helvetica Neue"/>
          <w:sz w:val="20"/>
          <w:lang w:val="es-ES_tradnl"/>
        </w:rPr>
      </w:pPr>
      <w:r w:rsidRPr="00BD5E29">
        <w:rPr>
          <w:rFonts w:ascii="Helvetica Neue" w:hAnsi="Helvetica Neue"/>
          <w:sz w:val="20"/>
          <w:lang w:val="es-ES_tradnl"/>
        </w:rPr>
        <w:t>E’ vero che molti dei migliori film horror, in particolare quando si parla di zombie, usano il genere per esplorare paure</w:t>
      </w:r>
      <w:r w:rsidR="00D25263">
        <w:rPr>
          <w:rFonts w:ascii="Helvetica Neue" w:hAnsi="Helvetica Neue"/>
          <w:sz w:val="20"/>
          <w:lang w:val="es-ES_tradnl"/>
        </w:rPr>
        <w:t xml:space="preserve"> e terrori della nostra società</w:t>
      </w:r>
      <w:r w:rsidRPr="00BD5E29">
        <w:rPr>
          <w:rFonts w:ascii="Helvetica Neue" w:hAnsi="Helvetica Neue"/>
          <w:sz w:val="20"/>
          <w:lang w:val="es-ES_tradnl"/>
        </w:rPr>
        <w:t xml:space="preserve">, sia che si tratti di relazioni razziali come ne “La notte dei morti viventi”, paura di ammalarsi in “28 giorni dopo”, o consumismo di massa, visto attraverso un attacco irrazionale di zombie ad un centro commerciale, ne “L’alba dei morti”. D’altra parte, </w:t>
      </w:r>
      <w:r w:rsidR="00D25263">
        <w:rPr>
          <w:rFonts w:ascii="Helvetica Neue" w:hAnsi="Helvetica Neue"/>
          <w:sz w:val="20"/>
          <w:lang w:val="es-ES_tradnl"/>
        </w:rPr>
        <w:t xml:space="preserve">io volevo fare qualcosa di più </w:t>
      </w:r>
      <w:r w:rsidRPr="00BD5E29">
        <w:rPr>
          <w:rFonts w:ascii="Helvetica Neue" w:hAnsi="Helvetica Neue"/>
          <w:sz w:val="20"/>
          <w:lang w:val="es-ES_tradnl"/>
        </w:rPr>
        <w:t xml:space="preserve">personale, pensavo ad un film che parlasse di relazioni. </w:t>
      </w:r>
      <w:r w:rsidR="00D25263">
        <w:rPr>
          <w:rFonts w:ascii="Helvetica Neue" w:hAnsi="Helvetica Neue"/>
          <w:sz w:val="20"/>
          <w:lang w:val="es-ES_tradnl"/>
        </w:rPr>
        <w:t xml:space="preserve"> Mi sono reso conto che non c’è</w:t>
      </w:r>
      <w:r w:rsidRPr="00BD5E29">
        <w:rPr>
          <w:rFonts w:ascii="Helvetica Neue" w:hAnsi="Helvetica Neue"/>
          <w:sz w:val="20"/>
          <w:lang w:val="es-ES_tradnl"/>
        </w:rPr>
        <w:t xml:space="preserve"> una metafora migliore per una relazione che proprio non vuole finire, di uno zombie che non vuole morire.</w:t>
      </w:r>
    </w:p>
    <w:p w:rsidR="00FE7EC8" w:rsidRPr="00BD5E29" w:rsidRDefault="002302A0" w:rsidP="00BD5E29">
      <w:pPr>
        <w:jc w:val="both"/>
        <w:rPr>
          <w:rFonts w:ascii="Helvetica Neue" w:hAnsi="Helvetica Neue"/>
          <w:sz w:val="20"/>
          <w:lang w:val="es-ES_tradnl"/>
        </w:rPr>
      </w:pPr>
      <w:r w:rsidRPr="00BD5E29">
        <w:rPr>
          <w:rFonts w:ascii="Helvetica Neue" w:hAnsi="Helvetica Neue"/>
          <w:sz w:val="20"/>
          <w:lang w:val="es-ES_tradnl"/>
        </w:rPr>
        <w:t xml:space="preserve">3. </w:t>
      </w:r>
      <w:r w:rsidR="00D25263">
        <w:rPr>
          <w:rFonts w:ascii="Helvetica Neue" w:hAnsi="Helvetica Neue"/>
          <w:sz w:val="20"/>
          <w:lang w:val="es-ES_tradnl"/>
        </w:rPr>
        <w:t>Com’è</w:t>
      </w:r>
      <w:r w:rsidR="00FE7EC8" w:rsidRPr="00BD5E29">
        <w:rPr>
          <w:rFonts w:ascii="Helvetica Neue" w:hAnsi="Helvetica Neue"/>
          <w:sz w:val="20"/>
          <w:lang w:val="es-ES_tradnl"/>
        </w:rPr>
        <w:t xml:space="preserve"> andata con Joe Dante? Dato che sei anche uno dei produttori del film, sei stato tu </w:t>
      </w:r>
      <w:r w:rsidR="00D25263">
        <w:rPr>
          <w:rFonts w:ascii="Helvetica Neue" w:hAnsi="Helvetica Neue"/>
          <w:sz w:val="20"/>
          <w:lang w:val="es-ES_tradnl"/>
        </w:rPr>
        <w:t>a metterti in contatto con Joe e/o</w:t>
      </w:r>
      <w:r w:rsidR="00FE7EC8" w:rsidRPr="00BD5E29">
        <w:rPr>
          <w:rFonts w:ascii="Helvetica Neue" w:hAnsi="Helvetica Neue"/>
          <w:sz w:val="20"/>
          <w:lang w:val="es-ES_tradnl"/>
        </w:rPr>
        <w:t xml:space="preserve"> a sceglierlo come regista di “Burying the Ex”? Che</w:t>
      </w:r>
      <w:r w:rsidR="00E25746">
        <w:rPr>
          <w:rFonts w:ascii="Helvetica Neue" w:hAnsi="Helvetica Neue"/>
          <w:sz w:val="20"/>
          <w:lang w:val="es-ES_tradnl"/>
        </w:rPr>
        <w:t xml:space="preserve"> cosa</w:t>
      </w:r>
      <w:r w:rsidR="00FE7EC8" w:rsidRPr="00BD5E29">
        <w:rPr>
          <w:rFonts w:ascii="Helvetica Neue" w:hAnsi="Helvetica Neue"/>
          <w:sz w:val="20"/>
          <w:lang w:val="es-ES_tradnl"/>
        </w:rPr>
        <w:t xml:space="preserve"> ti ha detto dopo aver letto la tua sceneggiatur</w:t>
      </w:r>
      <w:r w:rsidR="00E25746">
        <w:rPr>
          <w:rFonts w:ascii="Helvetica Neue" w:hAnsi="Helvetica Neue"/>
          <w:sz w:val="20"/>
          <w:lang w:val="es-ES_tradnl"/>
        </w:rPr>
        <w:t xml:space="preserve">a? Pensi che una collaborazione stretta tra uno sceneggiatore e </w:t>
      </w:r>
      <w:r w:rsidR="00FE7EC8" w:rsidRPr="00BD5E29">
        <w:rPr>
          <w:rFonts w:ascii="Helvetica Neue" w:hAnsi="Helvetica Neue"/>
          <w:sz w:val="20"/>
          <w:lang w:val="es-ES_tradnl"/>
        </w:rPr>
        <w:t>un regista sia fondamentale per il buon esito del film?</w:t>
      </w:r>
    </w:p>
    <w:p w:rsidR="00FE7EC8" w:rsidRPr="00BD5E29" w:rsidRDefault="00FE7EC8" w:rsidP="00BD5E29">
      <w:pPr>
        <w:pStyle w:val="Paragrafoelenco"/>
        <w:ind w:left="0"/>
        <w:rPr>
          <w:rFonts w:ascii="Helvetica Neue" w:hAnsi="Helvetica Neue"/>
          <w:sz w:val="20"/>
        </w:rPr>
      </w:pPr>
      <w:r w:rsidRPr="00BD5E29">
        <w:rPr>
          <w:rFonts w:ascii="Helvetica Neue" w:hAnsi="Helvetica Neue"/>
          <w:sz w:val="20"/>
          <w:lang w:val="es-ES_tradnl"/>
        </w:rPr>
        <w:t>Nessuno fa le commedie horror meglio di Joe Dante. So</w:t>
      </w:r>
      <w:r w:rsidR="00E25746">
        <w:rPr>
          <w:rFonts w:ascii="Helvetica Neue" w:hAnsi="Helvetica Neue"/>
          <w:sz w:val="20"/>
          <w:lang w:val="es-ES_tradnl"/>
        </w:rPr>
        <w:t>no diventato un suo fan all’età</w:t>
      </w:r>
      <w:r w:rsidRPr="00BD5E29">
        <w:rPr>
          <w:rFonts w:ascii="Helvetica Neue" w:hAnsi="Helvetica Neue"/>
          <w:sz w:val="20"/>
          <w:lang w:val="es-ES_tradnl"/>
        </w:rPr>
        <w:t xml:space="preserve"> di 8 anni, quando vidi “The Howling – L’ululato”.  La trasformazione del lupo mannaro in quel film mi fa ancora venire i brividi.  Anche se ero un bambino, mi ricordo di aver notato che la musica e le luci impiegate in quella scena evocavano un senso d</w:t>
      </w:r>
      <w:r w:rsidR="00E25746">
        <w:rPr>
          <w:rFonts w:ascii="Helvetica Neue" w:hAnsi="Helvetica Neue"/>
          <w:sz w:val="20"/>
          <w:lang w:val="es-ES_tradnl"/>
        </w:rPr>
        <w:t>i timore e inquietudine. Perciò, ovviamente, quando è</w:t>
      </w:r>
      <w:r w:rsidRPr="00BD5E29">
        <w:rPr>
          <w:rFonts w:ascii="Helvetica Neue" w:hAnsi="Helvetica Neue"/>
          <w:sz w:val="20"/>
          <w:lang w:val="es-ES_tradnl"/>
        </w:rPr>
        <w:t xml:space="preserve"> arrivato il momento di trovare un regista, Joe era il primo ed unico nome nella mia lista. Gli ho fatto avere la sceneggiatura e lui l’ha letta velocemente e mi ha chiesto di incontrarci. Ero pronto ad uno sproloquio di 4 ore di note in cui pensavo che non avrebbe fatto altro che dirmi le cose che odiava e </w:t>
      </w:r>
      <w:r w:rsidR="00E25746">
        <w:rPr>
          <w:rFonts w:ascii="Helvetica Neue" w:hAnsi="Helvetica Neue"/>
          <w:sz w:val="20"/>
          <w:lang w:val="es-ES_tradnl"/>
        </w:rPr>
        <w:t xml:space="preserve">che </w:t>
      </w:r>
      <w:r w:rsidRPr="00BD5E29">
        <w:rPr>
          <w:rFonts w:ascii="Helvetica Neue" w:hAnsi="Helvetica Neue"/>
          <w:sz w:val="20"/>
          <w:lang w:val="es-ES_tradnl"/>
        </w:rPr>
        <w:t xml:space="preserve">voleva che cambiassi, ma invece, con mia grande sorpresa, ha detto: “Penso che sia forte. Ho </w:t>
      </w:r>
      <w:r w:rsidR="00E25746">
        <w:rPr>
          <w:rFonts w:ascii="Helvetica Neue" w:hAnsi="Helvetica Neue"/>
          <w:sz w:val="20"/>
          <w:lang w:val="es-ES_tradnl"/>
        </w:rPr>
        <w:t xml:space="preserve">qualche aggiustamento qua e là </w:t>
      </w:r>
      <w:r w:rsidRPr="00BD5E29">
        <w:rPr>
          <w:rFonts w:ascii="Helvetica Neue" w:hAnsi="Helvetica Neue"/>
          <w:sz w:val="20"/>
          <w:lang w:val="es-ES_tradnl"/>
        </w:rPr>
        <w:t xml:space="preserve">da proporti, ma mi piace. </w:t>
      </w:r>
      <w:r w:rsidR="00E25746">
        <w:rPr>
          <w:rFonts w:ascii="Helvetica Neue" w:hAnsi="Helvetica Neue"/>
          <w:sz w:val="20"/>
        </w:rPr>
        <w:t>Ora vai a trovare i soldi così</w:t>
      </w:r>
      <w:r w:rsidRPr="00BD5E29">
        <w:rPr>
          <w:rFonts w:ascii="Helvetica Neue" w:hAnsi="Helvetica Neue"/>
          <w:sz w:val="20"/>
        </w:rPr>
        <w:t xml:space="preserve"> possiamo fare questo film.”</w:t>
      </w:r>
    </w:p>
    <w:p w:rsidR="00FE7EC8" w:rsidRPr="00BD5E29" w:rsidRDefault="00CB5F56" w:rsidP="00BD5E29">
      <w:pPr>
        <w:jc w:val="both"/>
        <w:rPr>
          <w:rFonts w:ascii="Helvetica Neue" w:hAnsi="Helvetica Neue"/>
          <w:sz w:val="20"/>
          <w:lang w:val="es-ES_tradnl"/>
        </w:rPr>
      </w:pPr>
      <w:r w:rsidRPr="00BD5E29">
        <w:rPr>
          <w:rFonts w:ascii="Helvetica Neue" w:hAnsi="Helvetica Neue"/>
          <w:sz w:val="20"/>
          <w:lang w:val="es-ES_tradnl"/>
        </w:rPr>
        <w:t xml:space="preserve">4. </w:t>
      </w:r>
      <w:r w:rsidR="00FE7EC8" w:rsidRPr="00BD5E29">
        <w:rPr>
          <w:rFonts w:ascii="Helvetica Neue" w:hAnsi="Helvetica Neue"/>
          <w:sz w:val="20"/>
          <w:lang w:val="es-ES_tradnl"/>
        </w:rPr>
        <w:t>Hai</w:t>
      </w:r>
      <w:r w:rsidR="00E25746">
        <w:rPr>
          <w:rFonts w:ascii="Helvetica Neue" w:hAnsi="Helvetica Neue"/>
          <w:sz w:val="20"/>
          <w:lang w:val="es-ES_tradnl"/>
        </w:rPr>
        <w:t xml:space="preserve"> scritto questo film da solo. È</w:t>
      </w:r>
      <w:r w:rsidR="00FE7EC8" w:rsidRPr="00BD5E29">
        <w:rPr>
          <w:rFonts w:ascii="Helvetica Neue" w:hAnsi="Helvetica Neue"/>
          <w:sz w:val="20"/>
          <w:lang w:val="es-ES_tradnl"/>
        </w:rPr>
        <w:t xml:space="preserve"> il tuo primo film e te ne vai a Venezia. Come immagini il tuo futuro da sceneggiatore? </w:t>
      </w:r>
    </w:p>
    <w:p w:rsidR="00FE7EC8" w:rsidRPr="00BD5E29" w:rsidRDefault="00FE7EC8" w:rsidP="00BD5E29">
      <w:pPr>
        <w:rPr>
          <w:rFonts w:ascii="Helvetica Neue" w:hAnsi="Helvetica Neue"/>
          <w:sz w:val="20"/>
          <w:lang w:val="es-ES_tradnl"/>
        </w:rPr>
      </w:pPr>
      <w:r w:rsidRPr="00BD5E29">
        <w:rPr>
          <w:rFonts w:ascii="Helvetica Neue" w:hAnsi="Helvetica Neue"/>
          <w:sz w:val="20"/>
          <w:lang w:val="es-ES_tradnl"/>
        </w:rPr>
        <w:t>Posso solo sperare che tutte le mie esperienze da scene</w:t>
      </w:r>
      <w:r w:rsidR="00E25746">
        <w:rPr>
          <w:rFonts w:ascii="Helvetica Neue" w:hAnsi="Helvetica Neue"/>
          <w:sz w:val="20"/>
          <w:lang w:val="es-ES_tradnl"/>
        </w:rPr>
        <w:t>ggiatore e filmmaker siano così</w:t>
      </w:r>
      <w:r w:rsidRPr="00BD5E29">
        <w:rPr>
          <w:rFonts w:ascii="Helvetica Neue" w:hAnsi="Helvetica Neue"/>
          <w:sz w:val="20"/>
          <w:lang w:val="es-ES_tradnl"/>
        </w:rPr>
        <w:t xml:space="preserve"> emozionanti e gratificanti quanto questa.</w:t>
      </w:r>
    </w:p>
    <w:p w:rsidR="00FE7EC8" w:rsidRPr="00BD5E29" w:rsidRDefault="00CB5F56" w:rsidP="00BD5E29">
      <w:pPr>
        <w:jc w:val="both"/>
        <w:rPr>
          <w:rFonts w:ascii="Helvetica Neue" w:hAnsi="Helvetica Neue"/>
          <w:sz w:val="20"/>
          <w:lang w:val="es-ES_tradnl"/>
        </w:rPr>
      </w:pPr>
      <w:r w:rsidRPr="00BD5E29">
        <w:rPr>
          <w:rFonts w:ascii="Helvetica Neue" w:hAnsi="Helvetica Neue"/>
          <w:sz w:val="20"/>
          <w:lang w:val="es-ES_tradnl"/>
        </w:rPr>
        <w:t xml:space="preserve">5. </w:t>
      </w:r>
      <w:r w:rsidR="00FE7EC8" w:rsidRPr="00BD5E29">
        <w:rPr>
          <w:rFonts w:ascii="Helvetica Neue" w:hAnsi="Helvetica Neue"/>
          <w:sz w:val="20"/>
          <w:lang w:val="es-ES_tradnl"/>
        </w:rPr>
        <w:t>Quali sono i punti forti della tua sceneggiatura? A quale genere/model</w:t>
      </w:r>
      <w:r w:rsidR="00E25746">
        <w:rPr>
          <w:rFonts w:ascii="Helvetica Neue" w:hAnsi="Helvetica Neue"/>
          <w:sz w:val="20"/>
          <w:lang w:val="es-ES_tradnl"/>
        </w:rPr>
        <w:t>l</w:t>
      </w:r>
      <w:r w:rsidR="00FE7EC8" w:rsidRPr="00BD5E29">
        <w:rPr>
          <w:rFonts w:ascii="Helvetica Neue" w:hAnsi="Helvetica Neue"/>
          <w:sz w:val="20"/>
          <w:lang w:val="es-ES_tradnl"/>
        </w:rPr>
        <w:t>o ti sei ispirato?</w:t>
      </w:r>
    </w:p>
    <w:p w:rsidR="00FE7EC8" w:rsidRPr="00BD5E29" w:rsidRDefault="00FE7EC8" w:rsidP="00BD5E29">
      <w:pPr>
        <w:rPr>
          <w:rFonts w:ascii="Helvetica Neue" w:hAnsi="Helvetica Neue"/>
          <w:sz w:val="20"/>
          <w:lang w:val="es-ES_tradnl"/>
        </w:rPr>
      </w:pPr>
      <w:r w:rsidRPr="00BD5E29">
        <w:rPr>
          <w:rFonts w:ascii="Helvetica Neue" w:hAnsi="Helvetica Neue"/>
          <w:sz w:val="20"/>
          <w:lang w:val="es-ES_tradnl"/>
        </w:rPr>
        <w:t xml:space="preserve">Penso che i punti forti della mia sceneggiatura siano i personaggi e il dialogo, che strano a dirsi sono i punti deboli di gran parte dei film horror. E’ stato per questo che mi sono concentrato particolarmente su </w:t>
      </w:r>
      <w:r w:rsidR="00E25746">
        <w:rPr>
          <w:rFonts w:ascii="Helvetica Neue" w:hAnsi="Helvetica Neue"/>
          <w:sz w:val="20"/>
          <w:lang w:val="es-ES_tradnl"/>
        </w:rPr>
        <w:t>questi</w:t>
      </w:r>
      <w:r w:rsidRPr="00BD5E29">
        <w:rPr>
          <w:rFonts w:ascii="Helvetica Neue" w:hAnsi="Helvetica Neue"/>
          <w:sz w:val="20"/>
          <w:lang w:val="es-ES_tradnl"/>
        </w:rPr>
        <w:t xml:space="preserve"> aspetti. Volevo scrivere una storia </w:t>
      </w:r>
      <w:r w:rsidR="00E25746" w:rsidRPr="00BD5E29">
        <w:rPr>
          <w:rFonts w:ascii="Helvetica Neue" w:hAnsi="Helvetica Neue"/>
          <w:sz w:val="20"/>
          <w:lang w:val="es-ES_tradnl"/>
        </w:rPr>
        <w:t xml:space="preserve">(come </w:t>
      </w:r>
      <w:r w:rsidR="00E25746">
        <w:rPr>
          <w:rFonts w:ascii="Helvetica Neue" w:hAnsi="Helvetica Neue"/>
          <w:sz w:val="20"/>
          <w:lang w:val="es-ES_tradnl"/>
        </w:rPr>
        <w:t xml:space="preserve">la storia di un cuore spezzato) </w:t>
      </w:r>
      <w:r w:rsidRPr="00BD5E29">
        <w:rPr>
          <w:rFonts w:ascii="Helvetica Neue" w:hAnsi="Helvetica Neue"/>
          <w:sz w:val="20"/>
          <w:lang w:val="es-ES_tradnl"/>
        </w:rPr>
        <w:t>in cui ognuno potesse immedesimarsi</w:t>
      </w:r>
      <w:r w:rsidR="00E25746">
        <w:rPr>
          <w:rFonts w:ascii="Helvetica Neue" w:hAnsi="Helvetica Neue"/>
          <w:sz w:val="20"/>
          <w:lang w:val="es-ES_tradnl"/>
        </w:rPr>
        <w:t>,</w:t>
      </w:r>
      <w:r w:rsidRPr="00BD5E29">
        <w:rPr>
          <w:rFonts w:ascii="Helvetica Neue" w:hAnsi="Helvetica Neue"/>
          <w:sz w:val="20"/>
          <w:lang w:val="es-ES_tradnl"/>
        </w:rPr>
        <w:t xml:space="preserve"> offrendo quindi qualcosa di nuovo ai fan di questo genere di film.   </w:t>
      </w:r>
    </w:p>
    <w:p w:rsidR="00FE7EC8" w:rsidRPr="00BD5E29" w:rsidRDefault="00CB5F56" w:rsidP="00BD5E29">
      <w:pPr>
        <w:jc w:val="both"/>
        <w:rPr>
          <w:rFonts w:ascii="Helvetica Neue" w:hAnsi="Helvetica Neue"/>
          <w:sz w:val="20"/>
          <w:lang w:val="es-ES_tradnl"/>
        </w:rPr>
      </w:pPr>
      <w:r w:rsidRPr="00BD5E29">
        <w:rPr>
          <w:rFonts w:ascii="Helvetica Neue" w:hAnsi="Helvetica Neue"/>
          <w:sz w:val="20"/>
          <w:lang w:val="es-ES_tradnl"/>
        </w:rPr>
        <w:t xml:space="preserve">6. </w:t>
      </w:r>
      <w:r w:rsidR="00FE7EC8" w:rsidRPr="00BD5E29">
        <w:rPr>
          <w:rFonts w:ascii="Helvetica Neue" w:hAnsi="Helvetica Neue"/>
          <w:sz w:val="20"/>
          <w:lang w:val="es-ES_tradnl"/>
        </w:rPr>
        <w:t xml:space="preserve">Ci regaleresti la tua scena preferita? Di che parla? </w:t>
      </w:r>
    </w:p>
    <w:p w:rsidR="00FE7EC8" w:rsidRPr="00BD5E29" w:rsidRDefault="00FE7EC8" w:rsidP="00BD5E29">
      <w:pPr>
        <w:rPr>
          <w:rFonts w:ascii="Helvetica Neue" w:hAnsi="Helvetica Neue"/>
          <w:sz w:val="20"/>
          <w:lang w:val="es-ES_tradnl"/>
        </w:rPr>
      </w:pPr>
      <w:r w:rsidRPr="00BD5E29">
        <w:rPr>
          <w:rFonts w:ascii="Helvetica Neue" w:hAnsi="Helvetica Neue"/>
          <w:sz w:val="20"/>
          <w:lang w:val="es-ES_tradnl"/>
        </w:rPr>
        <w:t>Adoro questa scen</w:t>
      </w:r>
      <w:r w:rsidR="00294700">
        <w:rPr>
          <w:rFonts w:ascii="Helvetica Neue" w:hAnsi="Helvetica Neue"/>
          <w:sz w:val="20"/>
          <w:lang w:val="es-ES_tradnl"/>
        </w:rPr>
        <w:t xml:space="preserve">a perche’ e’ tutta sottotesto: </w:t>
      </w:r>
      <w:r w:rsidRPr="00BD5E29">
        <w:rPr>
          <w:rFonts w:ascii="Helvetica Neue" w:hAnsi="Helvetica Neue"/>
          <w:sz w:val="20"/>
          <w:lang w:val="es-ES_tradnl"/>
        </w:rPr>
        <w:t xml:space="preserve">parla di cio’ che i personaggi, in realta’, non stanno dicendo. Olivia dice a Max che sta pensando di affittare parte del suo negozio di gelati perche’ gli affari non stanno andando bene. Max dice di conoscere qualcuno che potrebbe essere interessato (lui stesso), ma non pensa che quella persona abbia piu’ intenzione di inseguire il suo sogno. Quel che Olivia vuole veramente dire </w:t>
      </w:r>
      <w:r w:rsidR="005E348F">
        <w:rPr>
          <w:rFonts w:ascii="Helvetica Neue" w:hAnsi="Helvetica Neue"/>
          <w:sz w:val="20"/>
          <w:lang w:val="es-ES_tradnl"/>
        </w:rPr>
        <w:t>è</w:t>
      </w:r>
      <w:r w:rsidRPr="00BD5E29">
        <w:rPr>
          <w:rFonts w:ascii="Helvetica Neue" w:hAnsi="Helvetica Neue"/>
          <w:sz w:val="20"/>
          <w:lang w:val="es-ES_tradnl"/>
        </w:rPr>
        <w:t xml:space="preserve">: “Mi </w:t>
      </w:r>
      <w:r w:rsidR="005E348F">
        <w:rPr>
          <w:rFonts w:ascii="Helvetica Neue" w:hAnsi="Helvetica Neue"/>
          <w:sz w:val="20"/>
          <w:lang w:val="es-ES_tradnl"/>
        </w:rPr>
        <w:t>piaci Max. Dammi un’opportunità</w:t>
      </w:r>
      <w:r w:rsidRPr="00BD5E29">
        <w:rPr>
          <w:rFonts w:ascii="Helvetica Neue" w:hAnsi="Helvetica Neue"/>
          <w:sz w:val="20"/>
          <w:lang w:val="es-ES_tradnl"/>
        </w:rPr>
        <w:t>.” E Max risponde: “Non penso di potercela pi</w:t>
      </w:r>
      <w:r w:rsidR="005E348F">
        <w:rPr>
          <w:rFonts w:ascii="Helvetica Neue" w:hAnsi="Helvetica Neue"/>
          <w:sz w:val="20"/>
          <w:lang w:val="es-ES_tradnl"/>
        </w:rPr>
        <w:t xml:space="preserve">ù </w:t>
      </w:r>
      <w:r w:rsidRPr="00BD5E29">
        <w:rPr>
          <w:rFonts w:ascii="Helvetica Neue" w:hAnsi="Helvetica Neue"/>
          <w:sz w:val="20"/>
          <w:lang w:val="es-ES_tradnl"/>
        </w:rPr>
        <w:t>fare.” La scena si complica ulteriormente quando Evelyn chiama Max e gli chiede se lui la ami ancora, proprio davanti ad Olivia.</w:t>
      </w:r>
    </w:p>
    <w:p w:rsidR="00FE7EC8" w:rsidRPr="00BD5E29" w:rsidRDefault="00CB5F56" w:rsidP="00BD5E29">
      <w:pPr>
        <w:rPr>
          <w:rFonts w:ascii="Helvetica Neue" w:hAnsi="Helvetica Neue"/>
          <w:sz w:val="20"/>
          <w:lang w:val="es-ES_tradnl"/>
        </w:rPr>
      </w:pPr>
      <w:r w:rsidRPr="00BD5E29">
        <w:rPr>
          <w:rFonts w:ascii="Helvetica Neue" w:hAnsi="Helvetica Neue"/>
          <w:sz w:val="20"/>
          <w:lang w:val="es-ES_tradnl"/>
        </w:rPr>
        <w:t xml:space="preserve">7. </w:t>
      </w:r>
      <w:r w:rsidR="00FE7EC8" w:rsidRPr="00BD5E29">
        <w:rPr>
          <w:rFonts w:ascii="Helvetica Neue" w:hAnsi="Helvetica Neue"/>
          <w:sz w:val="20"/>
          <w:lang w:val="es-ES_tradnl"/>
        </w:rPr>
        <w:t>Hai mai pensato di andare incontro ad un certo tipo di pubblico mentre scrivevi “Burying the Ex”?</w:t>
      </w:r>
    </w:p>
    <w:p w:rsidR="00FE7EC8" w:rsidRPr="00BD5E29" w:rsidRDefault="00FE7EC8" w:rsidP="00BD5E29">
      <w:pPr>
        <w:rPr>
          <w:rFonts w:ascii="Helvetica Neue" w:hAnsi="Helvetica Neue"/>
          <w:sz w:val="20"/>
          <w:lang w:val="es-ES_tradnl"/>
        </w:rPr>
      </w:pPr>
      <w:r w:rsidRPr="00BD5E29">
        <w:rPr>
          <w:rFonts w:ascii="Helvetica Neue" w:hAnsi="Helvetica Neue"/>
          <w:sz w:val="20"/>
          <w:lang w:val="es-ES_tradnl"/>
        </w:rPr>
        <w:t>Provo a non pensare a</w:t>
      </w:r>
      <w:r w:rsidR="005E348F">
        <w:rPr>
          <w:rFonts w:ascii="Helvetica Neue" w:hAnsi="Helvetica Neue"/>
          <w:sz w:val="20"/>
          <w:lang w:val="es-ES_tradnl"/>
        </w:rPr>
        <w:t>l mercato quando scrivo, perché</w:t>
      </w:r>
      <w:r w:rsidRPr="00BD5E29">
        <w:rPr>
          <w:rFonts w:ascii="Helvetica Neue" w:hAnsi="Helvetica Neue"/>
          <w:sz w:val="20"/>
          <w:lang w:val="es-ES_tradnl"/>
        </w:rPr>
        <w:t xml:space="preserve"> potrebbe avere un’influenza negativa. Ho l’impressione che possa finire per intral</w:t>
      </w:r>
      <w:r w:rsidR="005E348F">
        <w:rPr>
          <w:rFonts w:ascii="Helvetica Neue" w:hAnsi="Helvetica Neue"/>
          <w:sz w:val="20"/>
          <w:lang w:val="es-ES_tradnl"/>
        </w:rPr>
        <w:t xml:space="preserve">ciare alcune delle mie idee più </w:t>
      </w:r>
      <w:r w:rsidRPr="00BD5E29">
        <w:rPr>
          <w:rFonts w:ascii="Helvetica Neue" w:hAnsi="Helvetica Neue"/>
          <w:sz w:val="20"/>
          <w:lang w:val="es-ES_tradnl"/>
        </w:rPr>
        <w:t>stravaganti e genuinamente strane. Credo che il punto di partenza di ogni sceneggiatore debba essere un’idea o una storia che lo emozioni ed appassioni. Allora e solo allora, ci vogliono il coraggio, la resistenza e l’energia per mettersi a sedere e scriverla.</w:t>
      </w:r>
    </w:p>
    <w:p w:rsidR="00FE7EC8" w:rsidRPr="00BD5E29" w:rsidRDefault="00CB5F56" w:rsidP="00BD5E29">
      <w:pPr>
        <w:rPr>
          <w:rFonts w:ascii="Helvetica Neue" w:hAnsi="Helvetica Neue"/>
          <w:sz w:val="20"/>
          <w:lang w:val="es-ES_tradnl"/>
        </w:rPr>
      </w:pPr>
      <w:r w:rsidRPr="00BD5E29">
        <w:rPr>
          <w:rFonts w:ascii="Helvetica Neue" w:hAnsi="Helvetica Neue"/>
          <w:sz w:val="20"/>
          <w:lang w:val="es-ES_tradnl"/>
        </w:rPr>
        <w:t xml:space="preserve">8. </w:t>
      </w:r>
      <w:r w:rsidR="00FE7EC8" w:rsidRPr="00BD5E29">
        <w:rPr>
          <w:rFonts w:ascii="Helvetica Neue" w:hAnsi="Helvetica Neue"/>
          <w:sz w:val="20"/>
          <w:lang w:val="es-ES_tradnl"/>
        </w:rPr>
        <w:t xml:space="preserve">Quanti cambiamenti (se ce ne sono stati) alla sceneggiatura, sono stati necessari </w:t>
      </w:r>
      <w:r w:rsidR="005E348F">
        <w:rPr>
          <w:rFonts w:ascii="Helvetica Neue" w:hAnsi="Helvetica Neue"/>
          <w:sz w:val="20"/>
          <w:lang w:val="es-ES_tradnl"/>
        </w:rPr>
        <w:t>nel corso delle riprese? Perché</w:t>
      </w:r>
      <w:r w:rsidR="00FE7EC8" w:rsidRPr="00BD5E29">
        <w:rPr>
          <w:rFonts w:ascii="Helvetica Neue" w:hAnsi="Helvetica Neue"/>
          <w:sz w:val="20"/>
          <w:lang w:val="es-ES_tradnl"/>
        </w:rPr>
        <w:t>?</w:t>
      </w:r>
    </w:p>
    <w:p w:rsidR="00FE7EC8" w:rsidRPr="00BD5E29" w:rsidRDefault="00FE7EC8" w:rsidP="00BD5E29">
      <w:pPr>
        <w:pStyle w:val="Paragrafoelenco"/>
        <w:ind w:left="0"/>
        <w:rPr>
          <w:rFonts w:ascii="Helvetica Neue" w:hAnsi="Helvetica Neue"/>
          <w:sz w:val="20"/>
          <w:lang w:val="es-ES_tradnl"/>
        </w:rPr>
      </w:pPr>
      <w:r w:rsidRPr="00BD5E29">
        <w:rPr>
          <w:rFonts w:ascii="Helvetica Neue" w:hAnsi="Helvetica Neue"/>
          <w:sz w:val="20"/>
          <w:lang w:val="es-ES_tradnl"/>
        </w:rPr>
        <w:t xml:space="preserve">Fa abbastanza ridere che la persona che ha chiesto il maggior numero di modifiche </w:t>
      </w:r>
      <w:r w:rsidR="005E348F">
        <w:rPr>
          <w:rFonts w:ascii="Helvetica Neue" w:hAnsi="Helvetica Neue"/>
          <w:sz w:val="20"/>
          <w:lang w:val="es-ES_tradnl"/>
        </w:rPr>
        <w:t>sia</w:t>
      </w:r>
      <w:r w:rsidRPr="00BD5E29">
        <w:rPr>
          <w:rFonts w:ascii="Helvetica Neue" w:hAnsi="Helvetica Neue"/>
          <w:sz w:val="20"/>
          <w:lang w:val="es-ES_tradnl"/>
        </w:rPr>
        <w:t xml:space="preserve"> stato io! La maggioranza dei cambiamenti riguardavano il dialogo e le battute. Quando ho visto come gli attori si avvicinavano ai loro personaggi e apportavano la loro interpretazione, ho deciso di confezionare la sceneggiatura su misura</w:t>
      </w:r>
      <w:r w:rsidR="005E348F">
        <w:rPr>
          <w:rFonts w:ascii="Helvetica Neue" w:hAnsi="Helvetica Neue"/>
          <w:sz w:val="20"/>
          <w:lang w:val="es-ES_tradnl"/>
        </w:rPr>
        <w:t xml:space="preserve"> per loro</w:t>
      </w:r>
      <w:r w:rsidRPr="00BD5E29">
        <w:rPr>
          <w:rFonts w:ascii="Helvetica Neue" w:hAnsi="Helvetica Neue"/>
          <w:sz w:val="20"/>
          <w:lang w:val="es-ES_tradnl"/>
        </w:rPr>
        <w:t>, e questo ha reso il tutto molto piu’ forte.</w:t>
      </w:r>
    </w:p>
    <w:p w:rsidR="00FE7EC8" w:rsidRPr="00BD5E29" w:rsidRDefault="00CB5F56" w:rsidP="00BD5E29">
      <w:pPr>
        <w:rPr>
          <w:rFonts w:ascii="Helvetica Neue" w:hAnsi="Helvetica Neue"/>
          <w:sz w:val="20"/>
          <w:lang w:val="es-ES_tradnl"/>
        </w:rPr>
      </w:pPr>
      <w:r w:rsidRPr="00BD5E29">
        <w:rPr>
          <w:rFonts w:ascii="Helvetica Neue" w:hAnsi="Helvetica Neue"/>
          <w:sz w:val="20"/>
        </w:rPr>
        <w:t xml:space="preserve">9. </w:t>
      </w:r>
      <w:r w:rsidR="00FE7EC8" w:rsidRPr="00BD5E29">
        <w:rPr>
          <w:rFonts w:ascii="Helvetica Neue" w:hAnsi="Helvetica Neue"/>
          <w:sz w:val="20"/>
        </w:rPr>
        <w:t xml:space="preserve">Quale sceneggiatore e produttore di “Burying the Ex”, immagino tu sia stato presente sul set. </w:t>
      </w:r>
      <w:r w:rsidR="00FE7EC8" w:rsidRPr="00BD5E29">
        <w:rPr>
          <w:rFonts w:ascii="Helvetica Neue" w:hAnsi="Helvetica Neue"/>
          <w:sz w:val="20"/>
          <w:lang w:val="es-ES_tradnl"/>
        </w:rPr>
        <w:t xml:space="preserve">Credi che uno scrittore debba sempre essere presente alle riprese? </w:t>
      </w:r>
    </w:p>
    <w:p w:rsidR="00FE7EC8" w:rsidRPr="00BD5E29" w:rsidRDefault="00FE7EC8" w:rsidP="00BD5E29">
      <w:pPr>
        <w:rPr>
          <w:rFonts w:ascii="Helvetica Neue" w:hAnsi="Helvetica Neue"/>
          <w:sz w:val="20"/>
          <w:lang w:val="es-ES_tradnl"/>
        </w:rPr>
      </w:pPr>
      <w:r w:rsidRPr="00BD5E29">
        <w:rPr>
          <w:rFonts w:ascii="Helvetica Neue" w:hAnsi="Helvetica Neue"/>
          <w:sz w:val="20"/>
          <w:lang w:val="es-ES_tradnl"/>
        </w:rPr>
        <w:t>Sono stato coinvolto in ogni singolo aspetto di questo film. Ho preso parte al processo di casting, ho cercato le location, assunto il cast tecnico, spento fuochi nel corso delle riprese, rivisto molti montaggi del film, e ho persino seguito le musiche. Ne ho amato ogni istante. Credo che gli scrittori debbano esse</w:t>
      </w:r>
      <w:r w:rsidR="005E348F">
        <w:rPr>
          <w:rFonts w:ascii="Helvetica Neue" w:hAnsi="Helvetica Neue"/>
          <w:sz w:val="20"/>
          <w:lang w:val="es-ES_tradnl"/>
        </w:rPr>
        <w:t>re sul set se e solo se sono lì</w:t>
      </w:r>
      <w:r w:rsidRPr="00BD5E29">
        <w:rPr>
          <w:rFonts w:ascii="Helvetica Neue" w:hAnsi="Helvetica Neue"/>
          <w:sz w:val="20"/>
          <w:lang w:val="es-ES_tradnl"/>
        </w:rPr>
        <w:t xml:space="preserve"> come collaboratori. Molti sceneggiatori si fanno una pessima reputazione</w:t>
      </w:r>
      <w:r w:rsidR="005E348F">
        <w:rPr>
          <w:rFonts w:ascii="Helvetica Neue" w:hAnsi="Helvetica Neue"/>
          <w:sz w:val="20"/>
          <w:lang w:val="es-ES_tradnl"/>
        </w:rPr>
        <w:t>,</w:t>
      </w:r>
      <w:r w:rsidRPr="00BD5E29">
        <w:rPr>
          <w:rFonts w:ascii="Helvetica Neue" w:hAnsi="Helvetica Neue"/>
          <w:sz w:val="20"/>
          <w:lang w:val="es-ES_tradnl"/>
        </w:rPr>
        <w:t xml:space="preserve"> perche’ esigono che il loro lavoro debba essere messo in sc</w:t>
      </w:r>
      <w:r w:rsidR="005E348F">
        <w:rPr>
          <w:rFonts w:ascii="Helvetica Neue" w:hAnsi="Helvetica Neue"/>
          <w:sz w:val="20"/>
          <w:lang w:val="es-ES_tradnl"/>
        </w:rPr>
        <w:t>ena e filmato esattamente com’è</w:t>
      </w:r>
      <w:r w:rsidRPr="00BD5E29">
        <w:rPr>
          <w:rFonts w:ascii="Helvetica Neue" w:hAnsi="Helvetica Neue"/>
          <w:sz w:val="20"/>
          <w:lang w:val="es-ES_tradnl"/>
        </w:rPr>
        <w:t xml:space="preserve"> stato scritto. Qu</w:t>
      </w:r>
      <w:r w:rsidR="005E348F">
        <w:rPr>
          <w:rFonts w:ascii="Helvetica Neue" w:hAnsi="Helvetica Neue"/>
          <w:sz w:val="20"/>
          <w:lang w:val="es-ES_tradnl"/>
        </w:rPr>
        <w:t>esto può</w:t>
      </w:r>
      <w:r w:rsidRPr="00BD5E29">
        <w:rPr>
          <w:rFonts w:ascii="Helvetica Neue" w:hAnsi="Helvetica Neue"/>
          <w:sz w:val="20"/>
          <w:lang w:val="es-ES_tradnl"/>
        </w:rPr>
        <w:t xml:space="preserve"> pure funzionare in alcuni casi (come accade sempre, per esempio, con i fratelli Coen, che sono dei veri geni), ma la maggior parte delle volte quel tipo di chiusura danneggia il lavoro piu’ che migliorarlo.</w:t>
      </w:r>
    </w:p>
    <w:p w:rsidR="00FE7EC8" w:rsidRPr="00BD5E29" w:rsidRDefault="00CB5F56" w:rsidP="00BD5E29">
      <w:pPr>
        <w:jc w:val="both"/>
        <w:rPr>
          <w:rFonts w:ascii="Helvetica Neue" w:hAnsi="Helvetica Neue"/>
          <w:sz w:val="20"/>
          <w:lang w:val="es-ES_tradnl"/>
        </w:rPr>
      </w:pPr>
      <w:r w:rsidRPr="00BD5E29">
        <w:rPr>
          <w:rFonts w:ascii="Helvetica Neue" w:hAnsi="Helvetica Neue"/>
          <w:sz w:val="20"/>
          <w:lang w:val="es-ES_tradnl"/>
        </w:rPr>
        <w:t xml:space="preserve">10. </w:t>
      </w:r>
      <w:r w:rsidR="00FE7EC8" w:rsidRPr="00BD5E29">
        <w:rPr>
          <w:rFonts w:ascii="Helvetica Neue" w:hAnsi="Helvetica Neue"/>
          <w:sz w:val="20"/>
          <w:lang w:val="es-ES_tradnl"/>
        </w:rPr>
        <w:t>Noi abbiamo creato la Writers Guild Italia per difendere gl</w:t>
      </w:r>
      <w:r w:rsidR="005E348F">
        <w:rPr>
          <w:rFonts w:ascii="Helvetica Neue" w:hAnsi="Helvetica Neue"/>
          <w:sz w:val="20"/>
          <w:lang w:val="es-ES_tradnl"/>
        </w:rPr>
        <w:t>i sceneggiatori italiani perché</w:t>
      </w:r>
      <w:r w:rsidR="00FE7EC8" w:rsidRPr="00BD5E29">
        <w:rPr>
          <w:rFonts w:ascii="Helvetica Neue" w:hAnsi="Helvetica Neue"/>
          <w:sz w:val="20"/>
          <w:lang w:val="es-ES_tradnl"/>
        </w:rPr>
        <w:t xml:space="preserve"> sfortunatamente, in Ital</w:t>
      </w:r>
      <w:r w:rsidR="005E348F">
        <w:rPr>
          <w:rFonts w:ascii="Helvetica Neue" w:hAnsi="Helvetica Neue"/>
          <w:sz w:val="20"/>
          <w:lang w:val="es-ES_tradnl"/>
        </w:rPr>
        <w:t xml:space="preserve">ia, la nostra professione non è granché </w:t>
      </w:r>
      <w:r w:rsidR="00FE7EC8" w:rsidRPr="00BD5E29">
        <w:rPr>
          <w:rFonts w:ascii="Helvetica Neue" w:hAnsi="Helvetica Neue"/>
          <w:sz w:val="20"/>
          <w:lang w:val="es-ES_tradnl"/>
        </w:rPr>
        <w:t xml:space="preserve">protetta e sufficientemente riconosciuta. Tu che ne pensi? </w:t>
      </w:r>
    </w:p>
    <w:p w:rsidR="00FE7EC8" w:rsidRPr="00BD5E29" w:rsidRDefault="00FE7EC8" w:rsidP="00BD5E29">
      <w:pPr>
        <w:rPr>
          <w:rFonts w:ascii="Helvetica Neue" w:hAnsi="Helvetica Neue"/>
          <w:sz w:val="20"/>
          <w:lang w:val="es-ES_tradnl"/>
        </w:rPr>
      </w:pPr>
      <w:r w:rsidRPr="00BD5E29">
        <w:rPr>
          <w:rFonts w:ascii="Helvetica Neue" w:hAnsi="Helvetica Neue"/>
          <w:sz w:val="20"/>
          <w:lang w:val="es-ES_tradnl"/>
        </w:rPr>
        <w:t>Applaudo ogni organizzazione che si dedichi a sostenere e proteggere gli artisti.</w:t>
      </w:r>
    </w:p>
    <w:p w:rsidR="00FE7EC8" w:rsidRPr="00BD5E29" w:rsidRDefault="00CB5F56" w:rsidP="00BD5E29">
      <w:pPr>
        <w:jc w:val="both"/>
        <w:rPr>
          <w:rFonts w:ascii="Helvetica Neue" w:hAnsi="Helvetica Neue"/>
          <w:sz w:val="20"/>
          <w:lang w:val="es-ES_tradnl"/>
        </w:rPr>
      </w:pPr>
      <w:r w:rsidRPr="00BD5E29">
        <w:rPr>
          <w:rFonts w:ascii="Helvetica Neue" w:hAnsi="Helvetica Neue"/>
          <w:sz w:val="20"/>
          <w:lang w:val="es-ES_tradnl"/>
        </w:rPr>
        <w:t xml:space="preserve">11. </w:t>
      </w:r>
      <w:r w:rsidR="00FE7EC8" w:rsidRPr="00BD5E29">
        <w:rPr>
          <w:rFonts w:ascii="Helvetica Neue" w:hAnsi="Helvetica Neue"/>
          <w:sz w:val="20"/>
          <w:lang w:val="es-ES_tradnl"/>
        </w:rPr>
        <w:t>Ci sono dei film italiani che consideri cruciali per la tua formazione artistica?</w:t>
      </w:r>
    </w:p>
    <w:p w:rsidR="00FE7EC8" w:rsidRPr="00BD5E29" w:rsidRDefault="00FE7EC8" w:rsidP="00BD5E29">
      <w:pPr>
        <w:rPr>
          <w:rFonts w:ascii="Helvetica Neue" w:hAnsi="Helvetica Neue"/>
          <w:sz w:val="20"/>
          <w:lang w:val="es-ES_tradnl"/>
        </w:rPr>
      </w:pPr>
      <w:r w:rsidRPr="00BD5E29">
        <w:rPr>
          <w:rFonts w:ascii="Helvetica Neue" w:hAnsi="Helvetica Neue"/>
          <w:sz w:val="20"/>
          <w:lang w:val="es-ES_tradnl"/>
        </w:rPr>
        <w:t>I film di Fellini, De Sica e Antonioni, e particolarmente “La Strada” e “L’Avventura”, mi hanno aiutato ad imparare quanto siano importanti la costruzione del personaggio, il dramma e l’umore, il tono. “Ladri di biciclette” mi fa piangere ogni volta che lo guardo.</w:t>
      </w:r>
    </w:p>
    <w:p w:rsidR="00FE7EC8" w:rsidRPr="00BD5E29" w:rsidRDefault="00CB5F56" w:rsidP="00BD5E29">
      <w:pPr>
        <w:rPr>
          <w:rFonts w:ascii="Helvetica Neue" w:hAnsi="Helvetica Neue"/>
          <w:sz w:val="20"/>
          <w:lang w:val="es-ES_tradnl"/>
        </w:rPr>
      </w:pPr>
      <w:r w:rsidRPr="00BD5E29">
        <w:rPr>
          <w:rFonts w:ascii="Helvetica Neue" w:hAnsi="Helvetica Neue"/>
          <w:sz w:val="20"/>
          <w:lang w:val="es-ES_tradnl"/>
        </w:rPr>
        <w:t xml:space="preserve">12. </w:t>
      </w:r>
      <w:r w:rsidR="00FE7EC8" w:rsidRPr="00BD5E29">
        <w:rPr>
          <w:rFonts w:ascii="Helvetica Neue" w:hAnsi="Helvetica Neue"/>
          <w:sz w:val="20"/>
          <w:lang w:val="es-ES_tradnl"/>
        </w:rPr>
        <w:t xml:space="preserve">Che ti aspetti da Venezia? </w:t>
      </w:r>
    </w:p>
    <w:p w:rsidR="00FE7EC8" w:rsidRPr="00BD5E29" w:rsidRDefault="00FE7EC8" w:rsidP="00BD5E29">
      <w:pPr>
        <w:pStyle w:val="Paragrafoelenco"/>
        <w:ind w:left="0"/>
        <w:rPr>
          <w:rFonts w:ascii="Helvetica Neue" w:hAnsi="Helvetica Neue"/>
          <w:sz w:val="20"/>
          <w:lang w:val="es-ES_tradnl"/>
        </w:rPr>
      </w:pPr>
      <w:r w:rsidRPr="00BD5E29">
        <w:rPr>
          <w:rFonts w:ascii="Helvetica Neue" w:hAnsi="Helvetica Neue"/>
          <w:sz w:val="20"/>
          <w:lang w:val="es-ES_tradnl"/>
        </w:rPr>
        <w:t>Spero che sia bella e romantica come mia moglie continua a dirmi, e che il pubblico (e i critici) apprezzeranno quello che abbiamo cercato di realizzare e si godano il nostro film.</w:t>
      </w:r>
    </w:p>
    <w:p w:rsidR="00FE7EC8" w:rsidRPr="00BD5E29" w:rsidRDefault="00CB5F56" w:rsidP="003F22DF">
      <w:pPr>
        <w:rPr>
          <w:rFonts w:ascii="Helvetica Neue" w:hAnsi="Helvetica Neue"/>
          <w:sz w:val="20"/>
          <w:lang w:val="es-ES_tradnl"/>
        </w:rPr>
      </w:pPr>
      <w:r w:rsidRPr="00BD5E29">
        <w:rPr>
          <w:rFonts w:ascii="Helvetica Neue" w:hAnsi="Helvetica Neue"/>
          <w:sz w:val="20"/>
          <w:lang w:val="es-ES_tradnl"/>
        </w:rPr>
        <w:t xml:space="preserve">13. </w:t>
      </w:r>
      <w:r w:rsidR="00FE7EC8" w:rsidRPr="00BD5E29">
        <w:rPr>
          <w:rFonts w:ascii="Helvetica Neue" w:hAnsi="Helvetica Neue"/>
          <w:sz w:val="20"/>
          <w:lang w:val="es-ES_tradnl"/>
        </w:rPr>
        <w:t>Grazie mille Alan! Goditi Venezia! Tua moglie ha ragione…</w:t>
      </w:r>
    </w:p>
    <w:p w:rsidR="00BD5E29" w:rsidRPr="00BD5E29" w:rsidRDefault="00FE7EC8" w:rsidP="00BD5E29">
      <w:pPr>
        <w:jc w:val="right"/>
        <w:rPr>
          <w:rFonts w:ascii="Helvetica Neue" w:hAnsi="Helvetica Neue"/>
          <w:i/>
          <w:sz w:val="20"/>
          <w:lang w:val="es-ES_tradnl"/>
        </w:rPr>
      </w:pPr>
      <w:r w:rsidRPr="00BD5E29">
        <w:rPr>
          <w:rFonts w:ascii="Helvetica Neue" w:hAnsi="Helvetica Neue"/>
          <w:i/>
          <w:sz w:val="20"/>
          <w:lang w:val="es-ES_tradnl"/>
        </w:rPr>
        <w:t>Intervista a cura di David Bellini</w:t>
      </w:r>
      <w:bookmarkEnd w:id="0"/>
    </w:p>
    <w:sectPr w:rsidR="00BD5E29" w:rsidRPr="00BD5E29" w:rsidSect="00BD5E29">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24B5C"/>
    <w:multiLevelType w:val="hybridMultilevel"/>
    <w:tmpl w:val="0F24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E7EC8"/>
    <w:rsid w:val="002302A0"/>
    <w:rsid w:val="00294700"/>
    <w:rsid w:val="003F22DF"/>
    <w:rsid w:val="00430F8A"/>
    <w:rsid w:val="005E348F"/>
    <w:rsid w:val="009562BA"/>
    <w:rsid w:val="009D0EB3"/>
    <w:rsid w:val="00BD5E29"/>
    <w:rsid w:val="00CB5F56"/>
    <w:rsid w:val="00D25263"/>
    <w:rsid w:val="00DA1E4A"/>
    <w:rsid w:val="00E25746"/>
    <w:rsid w:val="00F823DF"/>
    <w:rsid w:val="00FE7EC8"/>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7EC8"/>
    <w:pPr>
      <w:spacing w:after="200" w:line="276" w:lineRule="auto"/>
    </w:pPr>
    <w:rPr>
      <w:sz w:val="22"/>
      <w:szCs w:val="22"/>
      <w:lang w:val="en-US"/>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Paragrafoelenco">
    <w:name w:val="List Paragraph"/>
    <w:basedOn w:val="Normale"/>
    <w:uiPriority w:val="34"/>
    <w:qFormat/>
    <w:rsid w:val="00D21B8B"/>
    <w:pPr>
      <w:ind w:left="720" w:right="737"/>
      <w:contextualSpacing/>
    </w:pPr>
  </w:style>
  <w:style w:type="paragraph" w:styleId="Testofumetto">
    <w:name w:val="Balloon Text"/>
    <w:basedOn w:val="Normale"/>
    <w:link w:val="TestofumettoCarattere"/>
    <w:uiPriority w:val="99"/>
    <w:semiHidden/>
    <w:unhideWhenUsed/>
    <w:rsid w:val="00FE7EC8"/>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FE7EC8"/>
    <w:rPr>
      <w:rFonts w:ascii="Tahoma" w:hAnsi="Tahoma" w:cs="Tahoma"/>
      <w:sz w:val="16"/>
      <w:szCs w:val="16"/>
      <w:lang w:val="en-US"/>
    </w:rPr>
  </w:style>
  <w:style w:type="paragraph" w:styleId="Intestazione">
    <w:name w:val="header"/>
    <w:basedOn w:val="Normale"/>
    <w:link w:val="IntestazioneCarattere"/>
    <w:uiPriority w:val="99"/>
    <w:unhideWhenUsed/>
    <w:rsid w:val="00FE7EC8"/>
    <w:pPr>
      <w:tabs>
        <w:tab w:val="center" w:pos="4680"/>
        <w:tab w:val="right" w:pos="9360"/>
      </w:tabs>
      <w:spacing w:after="0" w:line="240" w:lineRule="auto"/>
    </w:pPr>
  </w:style>
  <w:style w:type="character" w:customStyle="1" w:styleId="IntestazioneCarattere">
    <w:name w:val="Intestazione Carattere"/>
    <w:basedOn w:val="Caratterepredefinitoparagrafo"/>
    <w:link w:val="Intestazione"/>
    <w:uiPriority w:val="99"/>
    <w:rsid w:val="00FE7EC8"/>
    <w:rPr>
      <w:sz w:val="22"/>
      <w:szCs w:val="22"/>
      <w:lang w:val="en-US"/>
    </w:rPr>
  </w:style>
  <w:style w:type="paragraph" w:styleId="Pidipagina">
    <w:name w:val="footer"/>
    <w:basedOn w:val="Normale"/>
    <w:link w:val="PidipaginaCarattere"/>
    <w:uiPriority w:val="99"/>
    <w:unhideWhenUsed/>
    <w:rsid w:val="00FE7EC8"/>
    <w:pPr>
      <w:tabs>
        <w:tab w:val="center" w:pos="4680"/>
        <w:tab w:val="right" w:pos="9360"/>
      </w:tabs>
      <w:spacing w:after="0" w:line="240" w:lineRule="auto"/>
    </w:pPr>
  </w:style>
  <w:style w:type="character" w:customStyle="1" w:styleId="PidipaginaCarattere">
    <w:name w:val="Piè di pagina Carattere"/>
    <w:basedOn w:val="Caratterepredefinitoparagrafo"/>
    <w:link w:val="Pidipagina"/>
    <w:uiPriority w:val="99"/>
    <w:rsid w:val="00FE7EC8"/>
    <w:rPr>
      <w:sz w:val="22"/>
      <w:szCs w:val="22"/>
      <w:lang w:val="en-US"/>
    </w:rPr>
  </w:style>
  <w:style w:type="character" w:styleId="Collegamentoipertestuale">
    <w:name w:val="Hyperlink"/>
    <w:basedOn w:val="Caratterepredefinitoparagrafo"/>
    <w:uiPriority w:val="99"/>
    <w:semiHidden/>
    <w:unhideWhenUsed/>
    <w:rsid w:val="009562B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labiennale.org/it/cinema/71-mostra/film/sel-uff/fuori-concorso/burying-the-ex.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1053</Words>
  <Characters>6007</Characters>
  <Application>Microsoft Macintosh Word</Application>
  <DocSecurity>0</DocSecurity>
  <Lines>50</Lines>
  <Paragraphs>12</Paragraphs>
  <ScaleCrop>false</ScaleCrop>
  <Company>demo</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Koch</dc:creator>
  <cp:keywords/>
  <cp:lastModifiedBy>Giovanna Koch</cp:lastModifiedBy>
  <cp:revision>9</cp:revision>
  <dcterms:created xsi:type="dcterms:W3CDTF">2014-09-04T19:53:00Z</dcterms:created>
  <dcterms:modified xsi:type="dcterms:W3CDTF">2014-09-04T20:16:00Z</dcterms:modified>
</cp:coreProperties>
</file>